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84B8D" w14:textId="4161ABB0" w:rsidR="00B048DA" w:rsidRPr="00D8362B" w:rsidRDefault="00B048DA" w:rsidP="00A6130F">
      <w:pPr>
        <w:bidi/>
        <w:jc w:val="center"/>
        <w:rPr>
          <w:rFonts w:cs="B Nazanin"/>
          <w:b/>
          <w:bCs/>
          <w:sz w:val="28"/>
          <w:szCs w:val="28"/>
          <w:rtl/>
          <w:lang w:bidi="fa-IR"/>
        </w:rPr>
      </w:pPr>
      <w:r w:rsidRPr="00D8362B">
        <w:rPr>
          <w:rFonts w:cs="B Nazanin" w:hint="cs"/>
          <w:b/>
          <w:bCs/>
          <w:sz w:val="28"/>
          <w:szCs w:val="28"/>
          <w:rtl/>
          <w:lang w:bidi="fa-IR"/>
        </w:rPr>
        <w:t>نسبت خشونت با شر در قرآن</w:t>
      </w:r>
    </w:p>
    <w:p w14:paraId="0AEF7A9C" w14:textId="3D98E191" w:rsidR="00D8362B" w:rsidRPr="00D8362B" w:rsidRDefault="00D8362B" w:rsidP="00D8362B">
      <w:pPr>
        <w:bidi/>
        <w:jc w:val="center"/>
        <w:rPr>
          <w:rFonts w:ascii="B Lotous" w:hAnsi="B Lotous" w:cs="B Nazanin"/>
          <w:sz w:val="20"/>
          <w:szCs w:val="20"/>
          <w:rtl/>
        </w:rPr>
      </w:pPr>
      <w:r w:rsidRPr="00D8362B">
        <w:rPr>
          <w:rFonts w:ascii="B Lotous" w:hAnsi="B Lotous" w:cs="B Nazanin" w:hint="cs"/>
          <w:sz w:val="20"/>
          <w:szCs w:val="20"/>
          <w:rtl/>
        </w:rPr>
        <w:t xml:space="preserve">قاسم درزی </w:t>
      </w:r>
    </w:p>
    <w:p w14:paraId="0AF04778" w14:textId="20201C6E" w:rsidR="00D8362B" w:rsidRPr="00D8362B" w:rsidRDefault="00D8362B" w:rsidP="00D8362B">
      <w:pPr>
        <w:bidi/>
        <w:jc w:val="center"/>
        <w:rPr>
          <w:rFonts w:ascii="B Lotous" w:hAnsi="B Lotous" w:cs="B Nazanin"/>
          <w:sz w:val="20"/>
          <w:szCs w:val="20"/>
          <w:rtl/>
        </w:rPr>
      </w:pPr>
      <w:r w:rsidRPr="00D8362B">
        <w:rPr>
          <w:rFonts w:ascii="B Lotous" w:hAnsi="B Lotous" w:cs="B Nazanin"/>
          <w:sz w:val="20"/>
          <w:szCs w:val="20"/>
          <w:rtl/>
        </w:rPr>
        <w:t>استادیار پژوهشکده مطالعات میان رشته ای قرآن، دانشگاه شهید بهشتی</w:t>
      </w:r>
    </w:p>
    <w:p w14:paraId="46E5FEA3" w14:textId="77777777" w:rsidR="00D8362B" w:rsidRDefault="00000000" w:rsidP="00D8362B">
      <w:pPr>
        <w:bidi/>
        <w:jc w:val="center"/>
        <w:rPr>
          <w:rStyle w:val="Hyperlink"/>
          <w:rFonts w:ascii="B Lotous" w:hAnsi="B Lotous" w:cs="B Nazanin"/>
          <w:sz w:val="20"/>
          <w:szCs w:val="20"/>
          <w:rtl/>
        </w:rPr>
      </w:pPr>
      <w:hyperlink r:id="rId4" w:history="1">
        <w:r w:rsidR="00D8362B" w:rsidRPr="00D8362B">
          <w:rPr>
            <w:rStyle w:val="Hyperlink"/>
            <w:rFonts w:ascii="B Lotous" w:hAnsi="B Lotous" w:cs="B Nazanin"/>
            <w:sz w:val="20"/>
            <w:szCs w:val="20"/>
          </w:rPr>
          <w:t>g-darzi@sbu.ac.ir</w:t>
        </w:r>
      </w:hyperlink>
      <w:r w:rsidR="00D8362B" w:rsidRPr="00D8362B">
        <w:rPr>
          <w:rStyle w:val="Hyperlink"/>
          <w:rFonts w:ascii="B Lotous" w:hAnsi="B Lotous" w:cs="B Nazanin"/>
          <w:sz w:val="20"/>
          <w:szCs w:val="20"/>
        </w:rPr>
        <w:t xml:space="preserve"> </w:t>
      </w:r>
    </w:p>
    <w:p w14:paraId="14261CE2" w14:textId="5233F95F" w:rsidR="002C040B" w:rsidRPr="00D8362B" w:rsidRDefault="002C040B" w:rsidP="002C040B">
      <w:pPr>
        <w:bidi/>
        <w:jc w:val="center"/>
        <w:rPr>
          <w:rFonts w:ascii="B Lotous" w:hAnsi="B Lotous" w:cs="B Nazanin"/>
          <w:sz w:val="20"/>
          <w:szCs w:val="20"/>
        </w:rPr>
      </w:pPr>
      <w:r>
        <w:rPr>
          <w:rFonts w:ascii="B Lotous" w:hAnsi="B Lotous" w:cs="B Nazanin" w:hint="cs"/>
          <w:sz w:val="20"/>
          <w:szCs w:val="20"/>
          <w:rtl/>
        </w:rPr>
        <w:t>مائده بنی‌طالبی</w:t>
      </w:r>
    </w:p>
    <w:p w14:paraId="5C6CA74D" w14:textId="5D2847E0" w:rsidR="00D8362B" w:rsidRPr="00D8362B" w:rsidRDefault="00D8362B" w:rsidP="00D8362B">
      <w:pPr>
        <w:bidi/>
        <w:jc w:val="center"/>
        <w:rPr>
          <w:rFonts w:ascii="B Lotous" w:hAnsi="B Lotous" w:cs="B Nazanin"/>
          <w:sz w:val="20"/>
          <w:szCs w:val="20"/>
          <w:rtl/>
        </w:rPr>
      </w:pPr>
      <w:bookmarkStart w:id="0" w:name="OLE_LINK7"/>
      <w:bookmarkStart w:id="1" w:name="OLE_LINK8"/>
      <w:r w:rsidRPr="00D8362B">
        <w:rPr>
          <w:rFonts w:ascii="Lotous" w:hAnsi="Lotous" w:cs="B Nazanin"/>
          <w:sz w:val="20"/>
          <w:szCs w:val="20"/>
          <w:rtl/>
          <w:lang w:bidi="fa-IR"/>
        </w:rPr>
        <w:t xml:space="preserve">دانشجوی کارشناسی ارشد </w:t>
      </w:r>
      <w:r w:rsidRPr="00D8362B">
        <w:rPr>
          <w:rFonts w:ascii="Lotous" w:hAnsi="Lotous" w:cs="B Nazanin" w:hint="cs"/>
          <w:sz w:val="20"/>
          <w:szCs w:val="20"/>
          <w:rtl/>
          <w:lang w:bidi="fa-IR"/>
        </w:rPr>
        <w:t>علوم قرآن</w:t>
      </w:r>
      <w:r w:rsidRPr="00D8362B">
        <w:rPr>
          <w:rFonts w:ascii="B Lotous" w:hAnsi="B Lotous" w:cs="B Nazanin"/>
          <w:sz w:val="20"/>
          <w:szCs w:val="20"/>
          <w:rtl/>
          <w:lang w:bidi="fa-IR"/>
        </w:rPr>
        <w:t>، پژوهشکده مطالعات میان رشته ای قرآن، دانشگاه شهید بهشتی</w:t>
      </w:r>
    </w:p>
    <w:bookmarkEnd w:id="0"/>
    <w:bookmarkEnd w:id="1"/>
    <w:p w14:paraId="4F5B2956" w14:textId="77777777" w:rsidR="00D8362B" w:rsidRPr="00D8362B" w:rsidRDefault="00D8362B" w:rsidP="00D8362B">
      <w:pPr>
        <w:bidi/>
        <w:jc w:val="center"/>
        <w:rPr>
          <w:rFonts w:ascii="B Lotous" w:hAnsi="B Lotous" w:cs="B Nazanin"/>
          <w:sz w:val="20"/>
          <w:szCs w:val="20"/>
          <w:rtl/>
          <w:lang w:bidi="fa-IR"/>
        </w:rPr>
      </w:pPr>
      <w:r w:rsidRPr="00D8362B">
        <w:rPr>
          <w:rFonts w:ascii="B Lotous" w:hAnsi="B Lotous" w:cs="B Nazanin"/>
          <w:sz w:val="20"/>
          <w:szCs w:val="20"/>
          <w:lang w:bidi="fa-IR"/>
        </w:rPr>
        <w:fldChar w:fldCharType="begin"/>
      </w:r>
      <w:r w:rsidRPr="00D8362B">
        <w:rPr>
          <w:rFonts w:ascii="B Lotous" w:hAnsi="B Lotous" w:cs="B Nazanin"/>
          <w:sz w:val="20"/>
          <w:szCs w:val="20"/>
          <w:lang w:bidi="fa-IR"/>
        </w:rPr>
        <w:instrText xml:space="preserve"> HYPERLINK "mailto:m.banitalebi@mail.sbu.ac.ir" </w:instrText>
      </w:r>
      <w:r w:rsidRPr="00D8362B">
        <w:rPr>
          <w:rFonts w:ascii="B Lotous" w:hAnsi="B Lotous" w:cs="B Nazanin"/>
          <w:sz w:val="20"/>
          <w:szCs w:val="20"/>
          <w:lang w:bidi="fa-IR"/>
        </w:rPr>
      </w:r>
      <w:r w:rsidRPr="00D8362B">
        <w:rPr>
          <w:rFonts w:ascii="B Lotous" w:hAnsi="B Lotous" w:cs="B Nazanin"/>
          <w:sz w:val="20"/>
          <w:szCs w:val="20"/>
          <w:lang w:bidi="fa-IR"/>
        </w:rPr>
        <w:fldChar w:fldCharType="separate"/>
      </w:r>
      <w:r w:rsidRPr="00D8362B">
        <w:rPr>
          <w:rStyle w:val="Hyperlink"/>
          <w:rFonts w:ascii="B Lotous" w:hAnsi="B Lotous" w:cs="B Nazanin"/>
          <w:sz w:val="20"/>
          <w:szCs w:val="20"/>
          <w:lang w:bidi="fa-IR"/>
        </w:rPr>
        <w:t>m.banitalebi@mail.sbu.ac.ir</w:t>
      </w:r>
      <w:r w:rsidRPr="00D8362B">
        <w:rPr>
          <w:rFonts w:ascii="B Lotous" w:hAnsi="B Lotous" w:cs="B Nazanin"/>
          <w:sz w:val="20"/>
          <w:szCs w:val="20"/>
          <w:lang w:bidi="fa-IR"/>
        </w:rPr>
        <w:fldChar w:fldCharType="end"/>
      </w:r>
    </w:p>
    <w:p w14:paraId="6850C11B" w14:textId="0FEAE5CC" w:rsidR="006C56FC" w:rsidRDefault="00F04DB9" w:rsidP="00715CBE">
      <w:pPr>
        <w:bidi/>
        <w:jc w:val="both"/>
        <w:rPr>
          <w:rFonts w:cs="B Nazanin"/>
          <w:sz w:val="24"/>
          <w:szCs w:val="24"/>
          <w:rtl/>
          <w:lang w:bidi="fa-IR"/>
        </w:rPr>
      </w:pPr>
      <w:r w:rsidRPr="00E874C5">
        <w:rPr>
          <w:rFonts w:cs="B Nazanin" w:hint="cs"/>
          <w:sz w:val="26"/>
          <w:szCs w:val="26"/>
          <w:rtl/>
          <w:lang w:bidi="fa-IR"/>
        </w:rPr>
        <w:t xml:space="preserve">بحث خشونت و شر </w:t>
      </w:r>
      <w:r w:rsidR="00010C57" w:rsidRPr="00E874C5">
        <w:rPr>
          <w:rFonts w:cs="B Nazanin" w:hint="cs"/>
          <w:sz w:val="26"/>
          <w:szCs w:val="26"/>
          <w:rtl/>
          <w:lang w:bidi="fa-IR"/>
        </w:rPr>
        <w:t xml:space="preserve">از موضوعات مهمی هستند که همواره </w:t>
      </w:r>
      <w:r w:rsidR="002171C1">
        <w:rPr>
          <w:rFonts w:cs="B Nazanin" w:hint="cs"/>
          <w:sz w:val="26"/>
          <w:szCs w:val="26"/>
          <w:rtl/>
          <w:lang w:bidi="fa-IR"/>
        </w:rPr>
        <w:t xml:space="preserve">در ارتباط با قرآن </w:t>
      </w:r>
      <w:r w:rsidR="00010C57" w:rsidRPr="00E874C5">
        <w:rPr>
          <w:rFonts w:cs="B Nazanin" w:hint="cs"/>
          <w:sz w:val="26"/>
          <w:szCs w:val="26"/>
          <w:rtl/>
          <w:lang w:bidi="fa-IR"/>
        </w:rPr>
        <w:t>مورد توجه اندیشمندا</w:t>
      </w:r>
      <w:r w:rsidR="002171C1">
        <w:rPr>
          <w:rFonts w:cs="B Nazanin" w:hint="cs"/>
          <w:sz w:val="26"/>
          <w:szCs w:val="26"/>
          <w:rtl/>
          <w:lang w:bidi="fa-IR"/>
        </w:rPr>
        <w:t>ن، اعم از متکلمان و قرآن پژوهان بوده اند</w:t>
      </w:r>
      <w:r w:rsidR="00010C57" w:rsidRPr="00E874C5">
        <w:rPr>
          <w:rFonts w:cs="B Nazanin" w:hint="cs"/>
          <w:sz w:val="26"/>
          <w:szCs w:val="26"/>
          <w:rtl/>
          <w:lang w:bidi="fa-IR"/>
        </w:rPr>
        <w:t>.</w:t>
      </w:r>
      <w:r w:rsidR="002171C1">
        <w:rPr>
          <w:rFonts w:cs="B Nazanin" w:hint="cs"/>
          <w:sz w:val="26"/>
          <w:szCs w:val="26"/>
          <w:rtl/>
          <w:lang w:bidi="fa-IR"/>
        </w:rPr>
        <w:t xml:space="preserve"> عموماً</w:t>
      </w:r>
      <w:r w:rsidR="00010C57" w:rsidRPr="00E874C5">
        <w:rPr>
          <w:rFonts w:cs="B Nazanin" w:hint="cs"/>
          <w:sz w:val="26"/>
          <w:szCs w:val="26"/>
          <w:rtl/>
          <w:lang w:bidi="fa-IR"/>
        </w:rPr>
        <w:t xml:space="preserve"> شر به معنای بدی و درمقابل خیر تعریف می</w:t>
      </w:r>
      <w:r w:rsidR="00B048DA">
        <w:rPr>
          <w:rFonts w:cs="B Nazanin" w:hint="cs"/>
          <w:sz w:val="26"/>
          <w:szCs w:val="26"/>
          <w:rtl/>
          <w:lang w:bidi="fa-IR"/>
        </w:rPr>
        <w:t>‌</w:t>
      </w:r>
      <w:r w:rsidR="00010C57" w:rsidRPr="00E874C5">
        <w:rPr>
          <w:rFonts w:cs="B Nazanin" w:hint="cs"/>
          <w:sz w:val="26"/>
          <w:szCs w:val="26"/>
          <w:rtl/>
          <w:lang w:bidi="fa-IR"/>
        </w:rPr>
        <w:t xml:space="preserve">شود. </w:t>
      </w:r>
      <w:r w:rsidR="002171C1">
        <w:rPr>
          <w:rFonts w:cs="B Nazanin" w:hint="cs"/>
          <w:sz w:val="26"/>
          <w:szCs w:val="26"/>
          <w:rtl/>
          <w:lang w:bidi="fa-IR"/>
        </w:rPr>
        <w:t xml:space="preserve">حال آنکه خشونت را اگر بخواهیم به اضدادش بشناسیم، نمیتوان به سادگی واژه سهل الوصولی را برای ضد آن انتخاب کرد تا بتوان مفهوم خشونت را شفافتر شناخت. بنابرآنچه سازمان بهداشت جهانی از </w:t>
      </w:r>
      <w:r w:rsidR="000315AF">
        <w:rPr>
          <w:rFonts w:cs="B Nazanin" w:hint="cs"/>
          <w:sz w:val="26"/>
          <w:szCs w:val="26"/>
          <w:rtl/>
          <w:lang w:bidi="fa-IR"/>
        </w:rPr>
        <w:t>مفهوم خشونت ارائه کرده است، این مفهوم بر اعمال زور علیه خود یا دیگران دلالت دارد و دارای انواع مختلفی از قبیل: خشونت جسمی، روانی، جنسی و محرومیت میباشد</w:t>
      </w:r>
      <w:r w:rsidR="00010C57" w:rsidRPr="00E874C5">
        <w:rPr>
          <w:rFonts w:cs="B Nazanin" w:hint="cs"/>
          <w:sz w:val="26"/>
          <w:szCs w:val="26"/>
          <w:rtl/>
          <w:lang w:bidi="fa-IR"/>
        </w:rPr>
        <w:t>.</w:t>
      </w:r>
      <w:r w:rsidR="000315AF">
        <w:rPr>
          <w:rFonts w:cs="B Nazanin" w:hint="cs"/>
          <w:sz w:val="26"/>
          <w:szCs w:val="26"/>
          <w:rtl/>
          <w:lang w:bidi="fa-IR"/>
        </w:rPr>
        <w:t xml:space="preserve"> اینکه این اقسام را میتوان در زمره شرّ قرار داد سوال پیچیده ای است که پاسخ به آن نیازمند توجه دقیق به این اقسام و تعریف منقحی که از مفهوم «شر» ارائه میکنیم دارد.</w:t>
      </w:r>
      <w:r w:rsidR="00010C57" w:rsidRPr="00E874C5">
        <w:rPr>
          <w:rFonts w:cs="B Nazanin" w:hint="cs"/>
          <w:sz w:val="26"/>
          <w:szCs w:val="26"/>
          <w:rtl/>
          <w:lang w:bidi="fa-IR"/>
        </w:rPr>
        <w:t xml:space="preserve"> شر و انواع خشونت در آیات قرآن به </w:t>
      </w:r>
      <w:r w:rsidR="00972935">
        <w:rPr>
          <w:rFonts w:cs="B Nazanin" w:hint="cs"/>
          <w:sz w:val="26"/>
          <w:szCs w:val="26"/>
          <w:rtl/>
          <w:lang w:bidi="fa-IR"/>
        </w:rPr>
        <w:t>شکل صریح و غیرصریح</w:t>
      </w:r>
      <w:r w:rsidR="00010C57" w:rsidRPr="00E874C5">
        <w:rPr>
          <w:rFonts w:cs="B Nazanin" w:hint="cs"/>
          <w:sz w:val="26"/>
          <w:szCs w:val="26"/>
          <w:rtl/>
          <w:lang w:bidi="fa-IR"/>
        </w:rPr>
        <w:t xml:space="preserve"> بیان شد</w:t>
      </w:r>
      <w:r w:rsidR="00B048DA">
        <w:rPr>
          <w:rFonts w:cs="B Nazanin" w:hint="cs"/>
          <w:sz w:val="26"/>
          <w:szCs w:val="26"/>
          <w:rtl/>
          <w:lang w:bidi="fa-IR"/>
        </w:rPr>
        <w:t>ه‌</w:t>
      </w:r>
      <w:r w:rsidR="00010C57" w:rsidRPr="00E874C5">
        <w:rPr>
          <w:rFonts w:cs="B Nazanin" w:hint="cs"/>
          <w:sz w:val="26"/>
          <w:szCs w:val="26"/>
          <w:rtl/>
          <w:lang w:bidi="fa-IR"/>
        </w:rPr>
        <w:t>اند و ارتباط بسیار نزدیکی با</w:t>
      </w:r>
      <w:r w:rsidR="000315AF">
        <w:rPr>
          <w:rFonts w:cs="B Nazanin" w:hint="cs"/>
          <w:sz w:val="26"/>
          <w:szCs w:val="26"/>
          <w:rtl/>
          <w:lang w:bidi="fa-IR"/>
        </w:rPr>
        <w:t xml:space="preserve"> </w:t>
      </w:r>
      <w:r w:rsidR="00010C57" w:rsidRPr="00E874C5">
        <w:rPr>
          <w:rFonts w:cs="B Nazanin" w:hint="cs"/>
          <w:sz w:val="26"/>
          <w:szCs w:val="26"/>
          <w:rtl/>
          <w:lang w:bidi="fa-IR"/>
        </w:rPr>
        <w:t>یکدیگر دارند.</w:t>
      </w:r>
      <w:r w:rsidR="000315AF">
        <w:rPr>
          <w:rFonts w:cs="B Nazanin" w:hint="cs"/>
          <w:sz w:val="26"/>
          <w:szCs w:val="26"/>
          <w:rtl/>
          <w:lang w:bidi="fa-IR"/>
        </w:rPr>
        <w:t xml:space="preserve"> بعنوان نمونه اینکه «قتل» در زمره خشونت به حساب می آید و «شر» نیز میباشد شکی در آن نیست، امّا وقتی با مفهوم «قصاص» روبرو میشویم موضوع پیچیده میشود؛ زیرا قصاص مبتنی بر قرآن موجب «حیات» میشود و نمیتوان این قسم را که مسلماً «خشونت» محسوب میشود، «شر» دانست. بنابراین،</w:t>
      </w:r>
      <w:r w:rsidR="00010C57" w:rsidRPr="00E874C5">
        <w:rPr>
          <w:rFonts w:cs="B Nazanin" w:hint="cs"/>
          <w:sz w:val="26"/>
          <w:szCs w:val="26"/>
          <w:rtl/>
          <w:lang w:bidi="fa-IR"/>
        </w:rPr>
        <w:t xml:space="preserve"> فهم نسبت این دو </w:t>
      </w:r>
      <w:r w:rsidR="000315AF">
        <w:rPr>
          <w:rFonts w:cs="B Nazanin" w:hint="cs"/>
          <w:sz w:val="26"/>
          <w:szCs w:val="26"/>
          <w:rtl/>
          <w:lang w:bidi="fa-IR"/>
        </w:rPr>
        <w:t xml:space="preserve">مفهوم </w:t>
      </w:r>
      <w:r w:rsidR="00010C57" w:rsidRPr="00E874C5">
        <w:rPr>
          <w:rFonts w:cs="B Nazanin" w:hint="cs"/>
          <w:sz w:val="26"/>
          <w:szCs w:val="26"/>
          <w:rtl/>
          <w:lang w:bidi="fa-IR"/>
        </w:rPr>
        <w:t>در قرآن</w:t>
      </w:r>
      <w:r w:rsidR="00850A38">
        <w:rPr>
          <w:rFonts w:cs="B Nazanin" w:hint="cs"/>
          <w:sz w:val="26"/>
          <w:szCs w:val="26"/>
          <w:rtl/>
          <w:lang w:bidi="fa-IR"/>
        </w:rPr>
        <w:t>،</w:t>
      </w:r>
      <w:r w:rsidR="00010C57" w:rsidRPr="00E874C5">
        <w:rPr>
          <w:rFonts w:cs="B Nazanin" w:hint="cs"/>
          <w:sz w:val="26"/>
          <w:szCs w:val="26"/>
          <w:rtl/>
          <w:lang w:bidi="fa-IR"/>
        </w:rPr>
        <w:t xml:space="preserve"> </w:t>
      </w:r>
      <w:r w:rsidR="000315AF">
        <w:rPr>
          <w:rFonts w:cs="B Nazanin" w:hint="cs"/>
          <w:sz w:val="26"/>
          <w:szCs w:val="26"/>
          <w:rtl/>
          <w:lang w:bidi="fa-IR"/>
        </w:rPr>
        <w:t>هم  میتواند قلمرو مفهومی شرّ و نسبت آن با مفاهیم مشابه را دقیقتر نماید و هم مفاهیم قرآنی با دقت بیشتری تبیین خواهند شد</w:t>
      </w:r>
      <w:r w:rsidR="00010C57" w:rsidRPr="00E874C5">
        <w:rPr>
          <w:rFonts w:cs="B Nazanin" w:hint="cs"/>
          <w:sz w:val="26"/>
          <w:szCs w:val="26"/>
          <w:rtl/>
          <w:lang w:bidi="fa-IR"/>
        </w:rPr>
        <w:t>. برای این کار ابتدا آیات مرتبط با خشونت و شر از قرآن استخراج شدند سپس به تطبیق این آیات و تحلیل آنها پرداخته شد</w:t>
      </w:r>
      <w:r w:rsidR="00010C57">
        <w:rPr>
          <w:rFonts w:cs="B Nazanin" w:hint="cs"/>
          <w:sz w:val="24"/>
          <w:szCs w:val="24"/>
          <w:rtl/>
          <w:lang w:bidi="fa-IR"/>
        </w:rPr>
        <w:t xml:space="preserve">. </w:t>
      </w:r>
      <w:r w:rsidR="00E874C5">
        <w:rPr>
          <w:rFonts w:cs="B Nazanin" w:hint="cs"/>
          <w:sz w:val="24"/>
          <w:szCs w:val="24"/>
          <w:rtl/>
          <w:lang w:bidi="fa-IR"/>
        </w:rPr>
        <w:t>شواهد قرآنی نشان می</w:t>
      </w:r>
      <w:r w:rsidR="00B048DA">
        <w:rPr>
          <w:rFonts w:cs="B Nazanin" w:hint="cs"/>
          <w:sz w:val="24"/>
          <w:szCs w:val="24"/>
          <w:rtl/>
          <w:lang w:bidi="fa-IR"/>
        </w:rPr>
        <w:t>‌</w:t>
      </w:r>
      <w:r w:rsidR="00E874C5">
        <w:rPr>
          <w:rFonts w:cs="B Nazanin" w:hint="cs"/>
          <w:sz w:val="24"/>
          <w:szCs w:val="24"/>
          <w:rtl/>
          <w:lang w:bidi="fa-IR"/>
        </w:rPr>
        <w:t>ده</w:t>
      </w:r>
      <w:r w:rsidR="00B048DA">
        <w:rPr>
          <w:rFonts w:cs="B Nazanin" w:hint="cs"/>
          <w:sz w:val="24"/>
          <w:szCs w:val="24"/>
          <w:rtl/>
          <w:lang w:bidi="fa-IR"/>
        </w:rPr>
        <w:t xml:space="preserve">د که </w:t>
      </w:r>
      <w:r w:rsidR="00715CBE">
        <w:rPr>
          <w:rFonts w:cs="B Nazanin" w:hint="cs"/>
          <w:sz w:val="24"/>
          <w:szCs w:val="24"/>
          <w:rtl/>
          <w:lang w:bidi="fa-IR"/>
        </w:rPr>
        <w:t>خشونت و شر</w:t>
      </w:r>
      <w:r w:rsidR="00B048DA">
        <w:rPr>
          <w:rFonts w:cs="B Nazanin" w:hint="cs"/>
          <w:sz w:val="24"/>
          <w:szCs w:val="24"/>
          <w:rtl/>
          <w:lang w:bidi="fa-IR"/>
        </w:rPr>
        <w:t xml:space="preserve"> </w:t>
      </w:r>
      <w:r w:rsidR="000315AF">
        <w:rPr>
          <w:rFonts w:cs="B Nazanin" w:hint="cs"/>
          <w:sz w:val="24"/>
          <w:szCs w:val="24"/>
          <w:rtl/>
          <w:lang w:bidi="fa-IR"/>
        </w:rPr>
        <w:t xml:space="preserve"> دارای نسبت عموم و خصوص مطلق میباشند و «خشونت» عمومیت بیشتری نسبت به شر دارد.</w:t>
      </w:r>
    </w:p>
    <w:p w14:paraId="1DE483B1" w14:textId="52BD7358" w:rsidR="000A2E5D" w:rsidRPr="00010C57" w:rsidRDefault="000A2E5D" w:rsidP="000A2E5D">
      <w:pPr>
        <w:bidi/>
        <w:jc w:val="both"/>
        <w:rPr>
          <w:rFonts w:cs="B Nazanin"/>
          <w:sz w:val="24"/>
          <w:szCs w:val="24"/>
          <w:lang w:bidi="fa-IR"/>
        </w:rPr>
      </w:pPr>
      <w:r>
        <w:rPr>
          <w:rFonts w:cs="B Nazanin" w:hint="cs"/>
          <w:sz w:val="24"/>
          <w:szCs w:val="24"/>
          <w:rtl/>
          <w:lang w:bidi="fa-IR"/>
        </w:rPr>
        <w:t>واژ های کلیدی: خشونت؛ شر؛ نسَب اربعه؛ سازمان بهداشت جهانی.</w:t>
      </w:r>
    </w:p>
    <w:sectPr w:rsidR="000A2E5D" w:rsidRPr="00010C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34F162F-116A-4132-B9DE-B3642923593E}"/>
    <w:embedBold r:id="rId2" w:fontKey="{25FE03C2-C709-4EDA-A141-50D23653E41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embedRegular r:id="rId3" w:fontKey="{FC1F5B34-5545-469A-96CD-CBA24E75096C}"/>
    <w:embedBold r:id="rId4" w:fontKey="{16DEC16A-E9F6-49DB-9DEB-7783C741CEAB}"/>
  </w:font>
  <w:font w:name="B Lotous">
    <w:altName w:val="Cambria"/>
    <w:panose1 w:val="00000000000000000000"/>
    <w:charset w:val="00"/>
    <w:family w:val="roman"/>
    <w:notTrueType/>
    <w:pitch w:val="default"/>
  </w:font>
  <w:font w:name="Lotou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9BF5CE00-7C8D-4601-B589-5B17C10AF3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FE"/>
    <w:rsid w:val="00010C57"/>
    <w:rsid w:val="000315AF"/>
    <w:rsid w:val="000A2E5D"/>
    <w:rsid w:val="000C7CFE"/>
    <w:rsid w:val="002171C1"/>
    <w:rsid w:val="002C040B"/>
    <w:rsid w:val="003C5D4F"/>
    <w:rsid w:val="006C56FC"/>
    <w:rsid w:val="00715CBE"/>
    <w:rsid w:val="00850A38"/>
    <w:rsid w:val="00972935"/>
    <w:rsid w:val="009A180B"/>
    <w:rsid w:val="00A6130F"/>
    <w:rsid w:val="00B048DA"/>
    <w:rsid w:val="00C30842"/>
    <w:rsid w:val="00D8362B"/>
    <w:rsid w:val="00E874C5"/>
    <w:rsid w:val="00F04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C3D8A"/>
  <w15:chartTrackingRefBased/>
  <w15:docId w15:val="{F989F0B8-FA8E-4787-89D7-562AB9BB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62B"/>
    <w:rPr>
      <w:color w:val="0563C1" w:themeColor="hyperlink"/>
      <w:u w:val="single"/>
    </w:rPr>
  </w:style>
  <w:style w:type="character" w:customStyle="1" w:styleId="allowtextselection">
    <w:name w:val="allowtextselection"/>
    <w:basedOn w:val="DefaultParagraphFont"/>
    <w:rsid w:val="00D83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g-darzi@sbu.ac.i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pc</dc:creator>
  <cp:keywords/>
  <dc:description/>
  <cp:lastModifiedBy>RePack by Diakov</cp:lastModifiedBy>
  <cp:revision>3</cp:revision>
  <dcterms:created xsi:type="dcterms:W3CDTF">2024-05-28T11:02:00Z</dcterms:created>
  <dcterms:modified xsi:type="dcterms:W3CDTF">2024-05-28T18:29:00Z</dcterms:modified>
</cp:coreProperties>
</file>